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9A" w:rsidRPr="008B4588" w:rsidRDefault="00A9709A" w:rsidP="00FC3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588" w:rsidRPr="008B4588" w:rsidRDefault="008B4588" w:rsidP="008B4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</w:pPr>
      <w:r w:rsidRPr="008B45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10.</w:t>
      </w:r>
      <w:r w:rsidRPr="008B4588"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  <w:t xml:space="preserve"> Upis u Registar Hrvatskog kvalifikacijskog okvira</w:t>
      </w:r>
    </w:p>
    <w:p w:rsidR="008B4588" w:rsidRPr="008B4588" w:rsidRDefault="008B4588" w:rsidP="008B4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B4588" w:rsidRPr="008B4588" w:rsidRDefault="008B4588" w:rsidP="008B4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B4588">
        <w:rPr>
          <w:rFonts w:ascii="Times New Roman" w:eastAsia="Times New Roman" w:hAnsi="Times New Roman" w:cs="Times New Roman"/>
          <w:sz w:val="24"/>
          <w:szCs w:val="24"/>
          <w:lang w:eastAsia="hr-HR"/>
        </w:rPr>
        <w:t>Knowledge</w:t>
      </w:r>
      <w:proofErr w:type="spellEnd"/>
      <w:r w:rsidRPr="008B45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88">
        <w:rPr>
          <w:rFonts w:ascii="Times New Roman" w:eastAsia="Times New Roman" w:hAnsi="Times New Roman" w:cs="Times New Roman"/>
          <w:sz w:val="24"/>
          <w:szCs w:val="24"/>
          <w:lang w:eastAsia="hr-HR"/>
        </w:rPr>
        <w:t>café</w:t>
      </w:r>
      <w:proofErr w:type="spellEnd"/>
    </w:p>
    <w:p w:rsidR="008B4588" w:rsidRPr="008B4588" w:rsidRDefault="008B4588" w:rsidP="008B4588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hr-HR"/>
        </w:rPr>
      </w:pPr>
    </w:p>
    <w:p w:rsidR="008B4588" w:rsidRPr="008B4588" w:rsidRDefault="008B4588" w:rsidP="008B45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8B458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Izvod iz Zakona o Hrvatskom kvalifikacijskom okviru:</w:t>
      </w:r>
    </w:p>
    <w:p w:rsidR="008B4588" w:rsidRPr="008B4588" w:rsidRDefault="008B4588" w:rsidP="008B458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r-HR"/>
        </w:rPr>
      </w:pPr>
    </w:p>
    <w:p w:rsidR="008B4588" w:rsidRPr="008B4588" w:rsidRDefault="008B4588" w:rsidP="008B4588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4588">
        <w:rPr>
          <w:rStyle w:val="fontstyle01"/>
          <w:rFonts w:ascii="Times New Roman" w:hAnsi="Times New Roman" w:cs="Times New Roman"/>
          <w:color w:val="auto"/>
        </w:rPr>
        <w:t>„Registar HKO-a uspostavlja se za potrebe</w:t>
      </w:r>
      <w:r w:rsidRPr="008B4588">
        <w:rPr>
          <w:rFonts w:ascii="Times New Roman" w:hAnsi="Times New Roman" w:cs="Times New Roman"/>
          <w:sz w:val="24"/>
          <w:szCs w:val="24"/>
        </w:rPr>
        <w:t xml:space="preserve"> </w:t>
      </w:r>
      <w:r w:rsidRPr="008B4588">
        <w:rPr>
          <w:rStyle w:val="fontstyle01"/>
          <w:rFonts w:ascii="Times New Roman" w:hAnsi="Times New Roman" w:cs="Times New Roman"/>
          <w:color w:val="auto"/>
        </w:rPr>
        <w:t>sustava vođenja podataka o skupovima ishoda učenja, standardima</w:t>
      </w:r>
      <w:r w:rsidRPr="008B4588">
        <w:rPr>
          <w:rFonts w:ascii="Times New Roman" w:hAnsi="Times New Roman" w:cs="Times New Roman"/>
          <w:sz w:val="24"/>
          <w:szCs w:val="24"/>
        </w:rPr>
        <w:t xml:space="preserve"> </w:t>
      </w:r>
      <w:r w:rsidRPr="008B4588">
        <w:rPr>
          <w:rStyle w:val="fontstyle01"/>
          <w:rFonts w:ascii="Times New Roman" w:hAnsi="Times New Roman" w:cs="Times New Roman"/>
          <w:color w:val="auto"/>
        </w:rPr>
        <w:t>zanimanja, standardima kvalifikacija, programima za stjecanje i vrednovanje</w:t>
      </w:r>
      <w:r w:rsidRPr="008B4588">
        <w:rPr>
          <w:rFonts w:ascii="Times New Roman" w:hAnsi="Times New Roman" w:cs="Times New Roman"/>
          <w:sz w:val="24"/>
          <w:szCs w:val="24"/>
        </w:rPr>
        <w:t xml:space="preserve"> </w:t>
      </w:r>
      <w:r w:rsidRPr="008B4588">
        <w:rPr>
          <w:rStyle w:val="fontstyle01"/>
          <w:rFonts w:ascii="Times New Roman" w:hAnsi="Times New Roman" w:cs="Times New Roman"/>
          <w:color w:val="auto"/>
        </w:rPr>
        <w:t>skupova ishoda učenja, programima za vrednovanje skupova ishoda učenja,</w:t>
      </w:r>
      <w:r w:rsidRPr="008B4588">
        <w:rPr>
          <w:rFonts w:ascii="Times New Roman" w:hAnsi="Times New Roman" w:cs="Times New Roman"/>
          <w:sz w:val="24"/>
          <w:szCs w:val="24"/>
        </w:rPr>
        <w:t xml:space="preserve"> </w:t>
      </w:r>
      <w:r w:rsidRPr="008B4588">
        <w:rPr>
          <w:rStyle w:val="fontstyle01"/>
          <w:rFonts w:ascii="Times New Roman" w:hAnsi="Times New Roman" w:cs="Times New Roman"/>
          <w:color w:val="auto"/>
        </w:rPr>
        <w:t>programima za stjecanje kvalifikacija te drugih podataka od interesa, radi</w:t>
      </w:r>
      <w:r w:rsidRPr="008B4588">
        <w:rPr>
          <w:rFonts w:ascii="Times New Roman" w:hAnsi="Times New Roman" w:cs="Times New Roman"/>
          <w:sz w:val="24"/>
          <w:szCs w:val="24"/>
        </w:rPr>
        <w:t xml:space="preserve"> </w:t>
      </w:r>
      <w:r w:rsidRPr="008B4588">
        <w:rPr>
          <w:rStyle w:val="fontstyle01"/>
          <w:rFonts w:ascii="Times New Roman" w:hAnsi="Times New Roman" w:cs="Times New Roman"/>
          <w:color w:val="auto"/>
        </w:rPr>
        <w:t>njihova povezivanja i usklađivanja.“</w:t>
      </w:r>
    </w:p>
    <w:p w:rsidR="008B4588" w:rsidRPr="008B4588" w:rsidRDefault="008B4588" w:rsidP="008B4588">
      <w:pPr>
        <w:spacing w:after="0" w:line="240" w:lineRule="auto"/>
        <w:ind w:left="426"/>
        <w:jc w:val="both"/>
        <w:rPr>
          <w:rStyle w:val="fontstyle01"/>
          <w:rFonts w:ascii="Times New Roman" w:hAnsi="Times New Roman" w:cs="Times New Roman"/>
          <w:color w:val="auto"/>
        </w:rPr>
      </w:pPr>
    </w:p>
    <w:p w:rsidR="008B4588" w:rsidRPr="008B4588" w:rsidRDefault="008B4588" w:rsidP="008B4588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Style w:val="fontstyle01"/>
          <w:rFonts w:ascii="Times New Roman" w:hAnsi="Times New Roman" w:cs="Times New Roman"/>
          <w:color w:val="auto"/>
        </w:rPr>
      </w:pPr>
      <w:r w:rsidRPr="008B4588">
        <w:rPr>
          <w:rStyle w:val="fontstyle01"/>
          <w:rFonts w:ascii="Times New Roman" w:hAnsi="Times New Roman" w:cs="Times New Roman"/>
          <w:color w:val="auto"/>
        </w:rPr>
        <w:t>„Registar HKO-a se vodi u informacijskom sustavu (ISRHKO) koji osigurava pohranjivanje i</w:t>
      </w:r>
      <w:r w:rsidRPr="008B4588">
        <w:rPr>
          <w:rFonts w:ascii="Times New Roman" w:hAnsi="Times New Roman" w:cs="Times New Roman"/>
          <w:sz w:val="24"/>
          <w:szCs w:val="24"/>
        </w:rPr>
        <w:t xml:space="preserve"> </w:t>
      </w:r>
      <w:r w:rsidRPr="008B4588">
        <w:rPr>
          <w:rStyle w:val="fontstyle01"/>
          <w:rFonts w:ascii="Times New Roman" w:hAnsi="Times New Roman" w:cs="Times New Roman"/>
          <w:color w:val="auto"/>
        </w:rPr>
        <w:t xml:space="preserve">upravljanje podacima iz </w:t>
      </w:r>
      <w:proofErr w:type="spellStart"/>
      <w:r w:rsidRPr="008B4588">
        <w:rPr>
          <w:rStyle w:val="fontstyle01"/>
          <w:rFonts w:ascii="Times New Roman" w:hAnsi="Times New Roman" w:cs="Times New Roman"/>
          <w:color w:val="auto"/>
        </w:rPr>
        <w:t>podregistara</w:t>
      </w:r>
      <w:proofErr w:type="spellEnd"/>
      <w:r w:rsidRPr="008B4588">
        <w:rPr>
          <w:rStyle w:val="fontstyle01"/>
          <w:rFonts w:ascii="Times New Roman" w:hAnsi="Times New Roman" w:cs="Times New Roman"/>
          <w:color w:val="auto"/>
        </w:rPr>
        <w:t>, statističke obrade i analizu podataka</w:t>
      </w:r>
      <w:r w:rsidRPr="008B4588">
        <w:rPr>
          <w:rFonts w:ascii="Times New Roman" w:hAnsi="Times New Roman" w:cs="Times New Roman"/>
          <w:sz w:val="24"/>
          <w:szCs w:val="24"/>
        </w:rPr>
        <w:t xml:space="preserve"> </w:t>
      </w:r>
      <w:r w:rsidRPr="008B4588">
        <w:rPr>
          <w:rStyle w:val="fontstyle01"/>
          <w:rFonts w:ascii="Times New Roman" w:hAnsi="Times New Roman" w:cs="Times New Roman"/>
          <w:color w:val="auto"/>
        </w:rPr>
        <w:t xml:space="preserve">te međusobno povezivanje sadržaja pojedinih </w:t>
      </w:r>
      <w:proofErr w:type="spellStart"/>
      <w:r w:rsidRPr="008B4588">
        <w:rPr>
          <w:rStyle w:val="fontstyle01"/>
          <w:rFonts w:ascii="Times New Roman" w:hAnsi="Times New Roman" w:cs="Times New Roman"/>
          <w:color w:val="auto"/>
        </w:rPr>
        <w:t>podregistara</w:t>
      </w:r>
      <w:proofErr w:type="spellEnd"/>
      <w:r w:rsidRPr="008B4588">
        <w:rPr>
          <w:rStyle w:val="fontstyle01"/>
          <w:rFonts w:ascii="Times New Roman" w:hAnsi="Times New Roman" w:cs="Times New Roman"/>
          <w:color w:val="auto"/>
        </w:rPr>
        <w:t>.“</w:t>
      </w:r>
    </w:p>
    <w:p w:rsidR="008B4588" w:rsidRPr="008B4588" w:rsidRDefault="008B4588" w:rsidP="008B458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4588" w:rsidRPr="008B4588" w:rsidRDefault="008B4588" w:rsidP="008B4588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Style w:val="fontstyle01"/>
          <w:rFonts w:ascii="Times New Roman" w:hAnsi="Times New Roman" w:cs="Times New Roman"/>
          <w:color w:val="auto"/>
        </w:rPr>
      </w:pPr>
      <w:r w:rsidRPr="008B4588">
        <w:rPr>
          <w:rStyle w:val="fontstyle01"/>
          <w:rFonts w:ascii="Times New Roman" w:hAnsi="Times New Roman" w:cs="Times New Roman"/>
          <w:color w:val="auto"/>
        </w:rPr>
        <w:t>„Postupak upisa u Registar pokreće se na zahtjev pravne ili fizičke osobe te</w:t>
      </w:r>
      <w:r w:rsidRPr="008B4588">
        <w:rPr>
          <w:rFonts w:ascii="Times New Roman" w:hAnsi="Times New Roman" w:cs="Times New Roman"/>
          <w:sz w:val="24"/>
          <w:szCs w:val="24"/>
        </w:rPr>
        <w:t xml:space="preserve"> </w:t>
      </w:r>
      <w:r w:rsidRPr="008B4588">
        <w:rPr>
          <w:rStyle w:val="fontstyle01"/>
          <w:rFonts w:ascii="Times New Roman" w:hAnsi="Times New Roman" w:cs="Times New Roman"/>
          <w:color w:val="auto"/>
        </w:rPr>
        <w:t>tijela državne uprave koji za to imaju opravdani interes.“</w:t>
      </w:r>
    </w:p>
    <w:p w:rsidR="008B4588" w:rsidRPr="008B4588" w:rsidRDefault="008B4588" w:rsidP="008B4588">
      <w:pPr>
        <w:spacing w:after="0" w:line="240" w:lineRule="auto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8B4588" w:rsidRPr="008B4588" w:rsidRDefault="008B4588" w:rsidP="008B4588">
      <w:pPr>
        <w:spacing w:after="0" w:line="240" w:lineRule="auto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8B4588" w:rsidRPr="008B4588" w:rsidRDefault="008B4588" w:rsidP="008B4588">
      <w:pPr>
        <w:spacing w:after="0" w:line="360" w:lineRule="auto"/>
        <w:jc w:val="both"/>
        <w:rPr>
          <w:rStyle w:val="fontstyle01"/>
          <w:rFonts w:ascii="Times New Roman" w:hAnsi="Times New Roman"/>
          <w:color w:val="auto"/>
        </w:rPr>
      </w:pPr>
      <w:r w:rsidRPr="008B4588">
        <w:rPr>
          <w:rStyle w:val="fontstyle01"/>
          <w:rFonts w:ascii="Times New Roman" w:hAnsi="Times New Roman" w:cs="Times New Roman"/>
          <w:color w:val="auto"/>
        </w:rPr>
        <w:t xml:space="preserve">HODOGRAM podnošenja zahtjeva za upis u </w:t>
      </w:r>
      <w:r w:rsidRPr="008B4588">
        <w:rPr>
          <w:rStyle w:val="fontstyle01"/>
          <w:rFonts w:ascii="Times New Roman" w:hAnsi="Times New Roman"/>
          <w:color w:val="auto"/>
        </w:rPr>
        <w:t>ISRHKO:</w:t>
      </w:r>
    </w:p>
    <w:p w:rsidR="008B4588" w:rsidRPr="008B4588" w:rsidRDefault="008B4588" w:rsidP="008B4588">
      <w:pPr>
        <w:pStyle w:val="ListParagraph"/>
        <w:numPr>
          <w:ilvl w:val="0"/>
          <w:numId w:val="3"/>
        </w:numPr>
        <w:spacing w:after="0" w:line="360" w:lineRule="auto"/>
        <w:ind w:left="426" w:hanging="34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4588">
        <w:rPr>
          <w:rFonts w:ascii="Times New Roman" w:eastAsia="Times New Roman" w:hAnsi="Times New Roman" w:cs="Times New Roman"/>
          <w:sz w:val="24"/>
          <w:szCs w:val="24"/>
          <w:lang w:eastAsia="hr-HR"/>
        </w:rPr>
        <w:t>Registracija predlagatelja (AAI@</w:t>
      </w:r>
      <w:proofErr w:type="spellStart"/>
      <w:r w:rsidRPr="008B4588">
        <w:rPr>
          <w:rFonts w:ascii="Times New Roman" w:eastAsia="Times New Roman" w:hAnsi="Times New Roman" w:cs="Times New Roman"/>
          <w:sz w:val="24"/>
          <w:szCs w:val="24"/>
          <w:lang w:eastAsia="hr-HR"/>
        </w:rPr>
        <w:t>EduHr</w:t>
      </w:r>
      <w:proofErr w:type="spellEnd"/>
      <w:r w:rsidRPr="008B45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sl.)</w:t>
      </w:r>
    </w:p>
    <w:p w:rsidR="008B4588" w:rsidRPr="008B4588" w:rsidRDefault="008B4588" w:rsidP="008B4588">
      <w:pPr>
        <w:pStyle w:val="ListParagraph"/>
        <w:numPr>
          <w:ilvl w:val="0"/>
          <w:numId w:val="3"/>
        </w:numPr>
        <w:spacing w:after="0" w:line="360" w:lineRule="auto"/>
        <w:ind w:left="426" w:hanging="34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4588">
        <w:rPr>
          <w:rFonts w:ascii="Times New Roman" w:eastAsia="Times New Roman" w:hAnsi="Times New Roman" w:cs="Times New Roman"/>
          <w:sz w:val="24"/>
          <w:szCs w:val="24"/>
          <w:lang w:eastAsia="hr-HR"/>
        </w:rPr>
        <w:t>Podnošenje zahtjeva za upis u Registar HKO-a</w:t>
      </w:r>
    </w:p>
    <w:p w:rsidR="008B4588" w:rsidRPr="008B4588" w:rsidRDefault="008B4588" w:rsidP="008B4588">
      <w:pPr>
        <w:pStyle w:val="ListParagraph"/>
        <w:numPr>
          <w:ilvl w:val="0"/>
          <w:numId w:val="3"/>
        </w:numPr>
        <w:spacing w:after="0" w:line="360" w:lineRule="auto"/>
        <w:ind w:left="426" w:hanging="34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4588">
        <w:rPr>
          <w:rFonts w:ascii="Times New Roman" w:eastAsia="Times New Roman" w:hAnsi="Times New Roman" w:cs="Times New Roman"/>
          <w:sz w:val="24"/>
          <w:szCs w:val="24"/>
          <w:lang w:eastAsia="hr-HR"/>
        </w:rPr>
        <w:t>Pokretanje postupka vrednovanja prijedloga</w:t>
      </w:r>
    </w:p>
    <w:p w:rsidR="008B4588" w:rsidRPr="008B4588" w:rsidRDefault="008B4588" w:rsidP="008B4588">
      <w:pPr>
        <w:pStyle w:val="ListParagraph"/>
        <w:numPr>
          <w:ilvl w:val="0"/>
          <w:numId w:val="3"/>
        </w:numPr>
        <w:spacing w:after="0" w:line="360" w:lineRule="auto"/>
        <w:ind w:left="426" w:hanging="34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4588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Postupak formalnog i stručnog vrednovanja prijedloga</w:t>
      </w:r>
      <w:bookmarkStart w:id="0" w:name="_GoBack"/>
      <w:bookmarkEnd w:id="0"/>
    </w:p>
    <w:p w:rsidR="008B4588" w:rsidRPr="008B4588" w:rsidRDefault="008B4588" w:rsidP="008B4588">
      <w:pPr>
        <w:pStyle w:val="ListParagraph"/>
        <w:numPr>
          <w:ilvl w:val="1"/>
          <w:numId w:val="3"/>
        </w:numPr>
        <w:spacing w:after="0" w:line="36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4588">
        <w:rPr>
          <w:rFonts w:ascii="Times New Roman" w:eastAsia="Times New Roman" w:hAnsi="Times New Roman" w:cs="Times New Roman"/>
          <w:sz w:val="24"/>
          <w:szCs w:val="24"/>
          <w:lang w:eastAsia="hr-HR"/>
        </w:rPr>
        <w:t>Formalna provjera – MRMS/(MZO</w:t>
      </w:r>
    </w:p>
    <w:p w:rsidR="008B4588" w:rsidRPr="008B4588" w:rsidRDefault="008B4588" w:rsidP="008B4588">
      <w:pPr>
        <w:pStyle w:val="ListParagraph"/>
        <w:numPr>
          <w:ilvl w:val="1"/>
          <w:numId w:val="3"/>
        </w:numPr>
        <w:spacing w:after="0" w:line="36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4588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Stručna provjera – Sektorsko vijeće</w:t>
      </w:r>
    </w:p>
    <w:p w:rsidR="008B4588" w:rsidRPr="008B4588" w:rsidRDefault="008B4588" w:rsidP="008B4588">
      <w:pPr>
        <w:pStyle w:val="ListParagraph"/>
        <w:numPr>
          <w:ilvl w:val="0"/>
          <w:numId w:val="3"/>
        </w:numPr>
        <w:spacing w:after="0" w:line="360" w:lineRule="auto"/>
        <w:ind w:left="426" w:hanging="34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4588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upisu prijedloga u Registar HKO-a – nadležni ministar</w:t>
      </w:r>
    </w:p>
    <w:p w:rsidR="00FC3C6D" w:rsidRPr="008B4588" w:rsidRDefault="00FC3C6D" w:rsidP="008B4588">
      <w:pPr>
        <w:pStyle w:val="ListParagraph"/>
        <w:spacing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FC3C6D" w:rsidRPr="008B4588" w:rsidSect="00FC3C6D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09A" w:rsidRDefault="00A9709A" w:rsidP="00A9709A">
      <w:pPr>
        <w:spacing w:after="0" w:line="240" w:lineRule="auto"/>
      </w:pPr>
      <w:r>
        <w:separator/>
      </w:r>
    </w:p>
  </w:endnote>
  <w:endnote w:type="continuationSeparator" w:id="0">
    <w:p w:rsidR="00A9709A" w:rsidRDefault="00A9709A" w:rsidP="00A9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idraulicNorm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9A" w:rsidRDefault="00A9709A">
    <w:pPr>
      <w:pStyle w:val="Footer"/>
    </w:pPr>
    <w:r w:rsidRPr="00A9709A">
      <w:rPr>
        <w:noProof/>
        <w:lang w:eastAsia="hr-HR"/>
      </w:rPr>
      <w:drawing>
        <wp:anchor distT="0" distB="0" distL="114300" distR="114300" simplePos="0" relativeHeight="251665408" behindDoc="0" locked="0" layoutInCell="1" allowOverlap="1" wp14:anchorId="7F104F79" wp14:editId="2FC5C0C8">
          <wp:simplePos x="0" y="0"/>
          <wp:positionH relativeFrom="column">
            <wp:posOffset>-521335</wp:posOffset>
          </wp:positionH>
          <wp:positionV relativeFrom="paragraph">
            <wp:posOffset>-264795</wp:posOffset>
          </wp:positionV>
          <wp:extent cx="735965" cy="580390"/>
          <wp:effectExtent l="0" t="0" r="6985" b="0"/>
          <wp:wrapNone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709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C94BC0" wp14:editId="0D6BE3D6">
              <wp:simplePos x="0" y="0"/>
              <wp:positionH relativeFrom="column">
                <wp:posOffset>213360</wp:posOffset>
              </wp:positionH>
              <wp:positionV relativeFrom="paragraph">
                <wp:posOffset>-346075</wp:posOffset>
              </wp:positionV>
              <wp:extent cx="1238250" cy="866775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709A" w:rsidRPr="00A9709A" w:rsidRDefault="00A9709A" w:rsidP="00A9709A">
                          <w:pPr>
                            <w:jc w:val="both"/>
                            <w:rPr>
                              <w:rFonts w:ascii="Calibri" w:hAnsi="Calibri" w:cs="Lucida Sans Unicode"/>
                              <w:i/>
                              <w:color w:val="0E1266"/>
                              <w:sz w:val="14"/>
                              <w:lang w:eastAsia="zh-CN"/>
                            </w:rPr>
                          </w:pPr>
                          <w:r w:rsidRPr="00A9709A">
                            <w:rPr>
                              <w:rFonts w:ascii="Calibri" w:hAnsi="Calibri" w:cs="Lucida Sans Unicode"/>
                              <w:i/>
                              <w:color w:val="0E1266"/>
                              <w:sz w:val="14"/>
                              <w:lang w:eastAsia="zh-CN"/>
                            </w:rPr>
                            <w:t>Organizacija konferencije sufinancirana je u okviru Operativnog programa Učinkoviti ljudski potencijali, iz Europskoga socijalnog fonda.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.8pt;margin-top:-27.25pt;width:97.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" filled="f" stroked="f">
              <v:textbox>
                <w:txbxContent>
                  <w:p w:rsidR="00A9709A" w:rsidRPr="00A9709A" w:rsidRDefault="00A9709A" w:rsidP="00A9709A">
                    <w:pPr>
                      <w:jc w:val="both"/>
                      <w:rPr>
                        <w:rFonts w:ascii="Calibri" w:hAnsi="Calibri" w:cs="Lucida Sans Unicode"/>
                        <w:i/>
                        <w:color w:val="0E1266"/>
                        <w:sz w:val="14"/>
                        <w:lang w:eastAsia="zh-CN"/>
                      </w:rPr>
                    </w:pPr>
                    <w:r w:rsidRPr="00A9709A">
                      <w:rPr>
                        <w:rFonts w:ascii="Calibri" w:hAnsi="Calibri" w:cs="Lucida Sans Unicode"/>
                        <w:i/>
                        <w:color w:val="0E1266"/>
                        <w:sz w:val="14"/>
                        <w:lang w:eastAsia="zh-CN"/>
                      </w:rPr>
                      <w:t>Organizacija konferencije sufinancirana je u okviru Operativnog programa Učinkoviti ljudski potencijali, iz Europskoga socijalnog fonda.</w:t>
                    </w:r>
                  </w:p>
                </w:txbxContent>
              </v:textbox>
            </v:shape>
          </w:pict>
        </mc:Fallback>
      </mc:AlternateContent>
    </w:r>
    <w:r w:rsidRPr="00A9709A">
      <w:rPr>
        <w:noProof/>
        <w:lang w:eastAsia="hr-HR"/>
      </w:rPr>
      <w:drawing>
        <wp:anchor distT="0" distB="0" distL="114300" distR="114300" simplePos="0" relativeHeight="251666432" behindDoc="0" locked="0" layoutInCell="1" allowOverlap="1" wp14:anchorId="330BEC21" wp14:editId="6B6E84AE">
          <wp:simplePos x="0" y="0"/>
          <wp:positionH relativeFrom="margin">
            <wp:posOffset>2647950</wp:posOffset>
          </wp:positionH>
          <wp:positionV relativeFrom="paragraph">
            <wp:posOffset>-227330</wp:posOffset>
          </wp:positionV>
          <wp:extent cx="1398270" cy="462280"/>
          <wp:effectExtent l="0" t="0" r="0" b="0"/>
          <wp:wrapNone/>
          <wp:docPr id="5" name="Picture 5" descr="C:\Users\bsvetec\Documents\Barbi Svetec\Logotipovi\Erasmus_nov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bsvetec\Documents\Barbi Svetec\Logotipovi\Erasmus_novi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709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E4E71F" wp14:editId="2D8356EC">
              <wp:simplePos x="0" y="0"/>
              <wp:positionH relativeFrom="column">
                <wp:posOffset>1451610</wp:posOffset>
              </wp:positionH>
              <wp:positionV relativeFrom="paragraph">
                <wp:posOffset>-317500</wp:posOffset>
              </wp:positionV>
              <wp:extent cx="1190625" cy="828675"/>
              <wp:effectExtent l="0" t="0" r="952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709A" w:rsidRPr="00A64466" w:rsidRDefault="00A9709A" w:rsidP="00A9709A">
                          <w:pPr>
                            <w:jc w:val="both"/>
                            <w:rPr>
                              <w:rFonts w:ascii="Calibri" w:hAnsi="Calibri"/>
                              <w:color w:val="0E1266"/>
                              <w:sz w:val="14"/>
                            </w:rPr>
                          </w:pPr>
                          <w:r w:rsidRPr="00A64466">
                            <w:rPr>
                              <w:rFonts w:ascii="Calibri" w:hAnsi="Calibri"/>
                              <w:color w:val="0E1266"/>
                              <w:sz w:val="14"/>
                            </w:rPr>
                            <w:t xml:space="preserve">Projekt </w:t>
                          </w:r>
                          <w:r w:rsidRPr="00A64466">
                            <w:rPr>
                              <w:rFonts w:ascii="Calibri" w:hAnsi="Calibri" w:cs="Lucida Sans Unicode"/>
                              <w:i/>
                              <w:color w:val="0E1266"/>
                              <w:sz w:val="14"/>
                              <w:lang w:eastAsia="zh-CN"/>
                            </w:rPr>
                            <w:t>Uspostava i upravljanje Registrom HKO-a kao podrška radu Sektorskih vijeća i ostalih dionika u procesu provedbe HKO-a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14.3pt;margin-top:-25pt;width:93.7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" stroked="f">
              <v:textbox>
                <w:txbxContent>
                  <w:p w:rsidR="00A9709A" w:rsidRPr="00A64466" w:rsidRDefault="00A9709A" w:rsidP="00A9709A">
                    <w:pPr>
                      <w:jc w:val="both"/>
                      <w:rPr>
                        <w:rFonts w:ascii="Calibri" w:hAnsi="Calibri"/>
                        <w:color w:val="0E1266"/>
                        <w:sz w:val="14"/>
                      </w:rPr>
                    </w:pPr>
                    <w:r w:rsidRPr="00A64466">
                      <w:rPr>
                        <w:rFonts w:ascii="Calibri" w:hAnsi="Calibri"/>
                        <w:color w:val="0E1266"/>
                        <w:sz w:val="14"/>
                      </w:rPr>
                      <w:t xml:space="preserve">Projekt </w:t>
                    </w:r>
                    <w:r w:rsidRPr="00A64466">
                      <w:rPr>
                        <w:rFonts w:ascii="Calibri" w:hAnsi="Calibri" w:cs="Lucida Sans Unicode"/>
                        <w:i/>
                        <w:color w:val="0E1266"/>
                        <w:sz w:val="14"/>
                        <w:lang w:eastAsia="zh-CN"/>
                      </w:rPr>
                      <w:t>Uspostava i upravljanje Registrom HKO-a kao podrška radu Sektorskih vijeća i ostalih dionika u procesu provedbe HKO-a</w:t>
                    </w:r>
                  </w:p>
                </w:txbxContent>
              </v:textbox>
            </v:shape>
          </w:pict>
        </mc:Fallback>
      </mc:AlternateContent>
    </w:r>
    <w:r w:rsidRPr="00A9709A">
      <w:rPr>
        <w:noProof/>
        <w:lang w:eastAsia="hr-HR"/>
      </w:rPr>
      <w:drawing>
        <wp:anchor distT="0" distB="0" distL="114300" distR="114300" simplePos="0" relativeHeight="251667456" behindDoc="1" locked="0" layoutInCell="1" allowOverlap="1" wp14:anchorId="1D4DBA9D" wp14:editId="49FCDFFE">
          <wp:simplePos x="0" y="0"/>
          <wp:positionH relativeFrom="column">
            <wp:posOffset>4051300</wp:posOffset>
          </wp:positionH>
          <wp:positionV relativeFrom="paragraph">
            <wp:posOffset>-467769</wp:posOffset>
          </wp:positionV>
          <wp:extent cx="2696191" cy="989965"/>
          <wp:effectExtent l="0" t="0" r="9525" b="635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Picture 9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96191" cy="989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09A" w:rsidRDefault="00A9709A" w:rsidP="00A9709A">
      <w:pPr>
        <w:spacing w:after="0" w:line="240" w:lineRule="auto"/>
      </w:pPr>
      <w:r>
        <w:separator/>
      </w:r>
    </w:p>
  </w:footnote>
  <w:footnote w:type="continuationSeparator" w:id="0">
    <w:p w:rsidR="00A9709A" w:rsidRDefault="00A9709A" w:rsidP="00A97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9A" w:rsidRDefault="005B1CA5" w:rsidP="005B1CA5">
    <w:pPr>
      <w:pStyle w:val="Header"/>
      <w:tabs>
        <w:tab w:val="clear" w:pos="4536"/>
        <w:tab w:val="center" w:pos="4820"/>
      </w:tabs>
    </w:pPr>
    <w:r w:rsidRPr="00A9709A"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1309D8C5" wp14:editId="7BCDC977">
          <wp:simplePos x="0" y="0"/>
          <wp:positionH relativeFrom="column">
            <wp:posOffset>1830070</wp:posOffset>
          </wp:positionH>
          <wp:positionV relativeFrom="paragraph">
            <wp:posOffset>-184785</wp:posOffset>
          </wp:positionV>
          <wp:extent cx="2308225" cy="474980"/>
          <wp:effectExtent l="0" t="0" r="0" b="1270"/>
          <wp:wrapNone/>
          <wp:docPr id="4" name="Picture 2" descr="d:\Users\xyxy\Desktop\MZO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xyxy\Desktop\MZO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225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709A"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29249DCA" wp14:editId="7CC60933">
          <wp:simplePos x="0" y="0"/>
          <wp:positionH relativeFrom="column">
            <wp:posOffset>4845050</wp:posOffset>
          </wp:positionH>
          <wp:positionV relativeFrom="paragraph">
            <wp:posOffset>-187960</wp:posOffset>
          </wp:positionV>
          <wp:extent cx="1393825" cy="546100"/>
          <wp:effectExtent l="0" t="0" r="0" b="6350"/>
          <wp:wrapNone/>
          <wp:docPr id="1" name="Picture 1" descr="HKO logo_hr za elektronsku primjen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KO logo_hr za elektronsku primjen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9709A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545BD9EB" wp14:editId="62C3F7E4">
          <wp:simplePos x="0" y="0"/>
          <wp:positionH relativeFrom="column">
            <wp:posOffset>-464185</wp:posOffset>
          </wp:positionH>
          <wp:positionV relativeFrom="paragraph">
            <wp:posOffset>-254000</wp:posOffset>
          </wp:positionV>
          <wp:extent cx="1861820" cy="712470"/>
          <wp:effectExtent l="0" t="0" r="5080" b="0"/>
          <wp:wrapNone/>
          <wp:docPr id="2" name="Picture 1" descr="d:\Users\xyxy\Desktop\NVRLJP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xyxy\Desktop\NVRLJP_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6621"/>
    <w:multiLevelType w:val="hybridMultilevel"/>
    <w:tmpl w:val="5FD274D6"/>
    <w:lvl w:ilvl="0" w:tplc="A050B61E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>
    <w:nsid w:val="2AD90AD8"/>
    <w:multiLevelType w:val="hybridMultilevel"/>
    <w:tmpl w:val="6406AE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524F5"/>
    <w:multiLevelType w:val="hybridMultilevel"/>
    <w:tmpl w:val="C19E42D0"/>
    <w:lvl w:ilvl="0" w:tplc="0DBC3A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66808"/>
    <w:multiLevelType w:val="hybridMultilevel"/>
    <w:tmpl w:val="960A80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8A"/>
    <w:rsid w:val="000A1495"/>
    <w:rsid w:val="003077A5"/>
    <w:rsid w:val="003671AF"/>
    <w:rsid w:val="003B0B58"/>
    <w:rsid w:val="00467A69"/>
    <w:rsid w:val="005B1CA5"/>
    <w:rsid w:val="005B1D7B"/>
    <w:rsid w:val="006033E1"/>
    <w:rsid w:val="006F10C3"/>
    <w:rsid w:val="0075484D"/>
    <w:rsid w:val="00806BB3"/>
    <w:rsid w:val="00856326"/>
    <w:rsid w:val="008A338A"/>
    <w:rsid w:val="008B4588"/>
    <w:rsid w:val="00931424"/>
    <w:rsid w:val="00A9709A"/>
    <w:rsid w:val="00A97B6B"/>
    <w:rsid w:val="00B02EAD"/>
    <w:rsid w:val="00B64A74"/>
    <w:rsid w:val="00C66788"/>
    <w:rsid w:val="00C727FB"/>
    <w:rsid w:val="00CD64E8"/>
    <w:rsid w:val="00FC0421"/>
    <w:rsid w:val="00FC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09A"/>
  </w:style>
  <w:style w:type="paragraph" w:styleId="Footer">
    <w:name w:val="footer"/>
    <w:basedOn w:val="Normal"/>
    <w:link w:val="FooterChar"/>
    <w:uiPriority w:val="99"/>
    <w:unhideWhenUsed/>
    <w:rsid w:val="00A9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09A"/>
  </w:style>
  <w:style w:type="character" w:customStyle="1" w:styleId="fontstyle01">
    <w:name w:val="fontstyle01"/>
    <w:basedOn w:val="DefaultParagraphFont"/>
    <w:rsid w:val="008B4588"/>
    <w:rPr>
      <w:rFonts w:ascii="HidraulicNormal" w:hAnsi="HidraulicNormal" w:hint="default"/>
      <w:b w:val="0"/>
      <w:bCs w:val="0"/>
      <w:i w:val="0"/>
      <w:iCs w:val="0"/>
      <w:color w:val="21588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09A"/>
  </w:style>
  <w:style w:type="paragraph" w:styleId="Footer">
    <w:name w:val="footer"/>
    <w:basedOn w:val="Normal"/>
    <w:link w:val="FooterChar"/>
    <w:uiPriority w:val="99"/>
    <w:unhideWhenUsed/>
    <w:rsid w:val="00A9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09A"/>
  </w:style>
  <w:style w:type="character" w:customStyle="1" w:styleId="fontstyle01">
    <w:name w:val="fontstyle01"/>
    <w:basedOn w:val="DefaultParagraphFont"/>
    <w:rsid w:val="008B4588"/>
    <w:rPr>
      <w:rFonts w:ascii="HidraulicNormal" w:hAnsi="HidraulicNormal" w:hint="default"/>
      <w:b w:val="0"/>
      <w:bCs w:val="0"/>
      <w:i w:val="0"/>
      <w:iCs w:val="0"/>
      <w:color w:val="21588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E1BB1-54AD-4930-9340-ACC727FF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mrms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 Majstorovic</dc:creator>
  <cp:lastModifiedBy>dvuk</cp:lastModifiedBy>
  <cp:revision>2</cp:revision>
  <cp:lastPrinted>2017-12-01T14:04:00Z</cp:lastPrinted>
  <dcterms:created xsi:type="dcterms:W3CDTF">2017-12-01T15:06:00Z</dcterms:created>
  <dcterms:modified xsi:type="dcterms:W3CDTF">2017-12-01T15:06:00Z</dcterms:modified>
</cp:coreProperties>
</file>